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56" w:rsidRPr="00A900AB" w:rsidRDefault="00124D56" w:rsidP="00124D56">
      <w:pPr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A900AB">
        <w:rPr>
          <w:rFonts w:ascii="Sylfaen" w:hAnsi="Sylfaen" w:cs="Sylfaen"/>
          <w:b/>
          <w:sz w:val="24"/>
          <w:szCs w:val="24"/>
        </w:rPr>
        <w:t>,</w:t>
      </w:r>
      <w:proofErr w:type="gramStart"/>
      <w:r w:rsidRPr="00A900AB">
        <w:rPr>
          <w:rFonts w:ascii="Sylfaen" w:hAnsi="Sylfaen" w:cs="Sylfaen"/>
          <w:b/>
          <w:sz w:val="24"/>
          <w:szCs w:val="24"/>
        </w:rPr>
        <w:t>,</w:t>
      </w:r>
      <w:r w:rsidRPr="00A900AB">
        <w:rPr>
          <w:rFonts w:ascii="Sylfaen" w:hAnsi="Sylfaen" w:cs="Sylfaen"/>
          <w:b/>
          <w:sz w:val="24"/>
          <w:szCs w:val="24"/>
          <w:lang w:val="ka-GE"/>
        </w:rPr>
        <w:t>დანართი</w:t>
      </w:r>
      <w:proofErr w:type="gramEnd"/>
      <w:r w:rsidRPr="00A900AB">
        <w:rPr>
          <w:rFonts w:ascii="Sylfaen" w:hAnsi="Sylfaen" w:cs="Sylfaen"/>
          <w:b/>
          <w:sz w:val="24"/>
          <w:szCs w:val="24"/>
          <w:lang w:val="ka-GE"/>
        </w:rPr>
        <w:t>“</w:t>
      </w:r>
    </w:p>
    <w:p w:rsidR="00124D56" w:rsidRPr="008B72E5" w:rsidRDefault="00BE2457" w:rsidP="0096568E">
      <w:pPr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proofErr w:type="spellStart"/>
      <w:proofErr w:type="gramStart"/>
      <w:r w:rsidRPr="008B72E5">
        <w:rPr>
          <w:rFonts w:ascii="Sylfaen" w:hAnsi="Sylfaen" w:cs="Sylfaen"/>
          <w:b/>
          <w:sz w:val="24"/>
          <w:szCs w:val="24"/>
        </w:rPr>
        <w:t>ინფორმაციული</w:t>
      </w:r>
      <w:proofErr w:type="spellEnd"/>
      <w:proofErr w:type="gramEnd"/>
      <w:r w:rsidRPr="008B72E5">
        <w:rPr>
          <w:rFonts w:ascii="BPG GEL DejaVu Sans" w:hAnsi="BPG GEL DejaVu Sans" w:cs="BPG GEL DejaVu Sans"/>
          <w:b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b/>
          <w:sz w:val="24"/>
          <w:szCs w:val="24"/>
        </w:rPr>
        <w:t>უსაფრთხოება</w:t>
      </w:r>
      <w:proofErr w:type="spellEnd"/>
    </w:p>
    <w:p w:rsidR="002660B8" w:rsidRPr="008B72E5" w:rsidRDefault="00101E43" w:rsidP="002660B8">
      <w:pPr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proofErr w:type="spellStart"/>
      <w:proofErr w:type="gramStart"/>
      <w:r w:rsidRPr="008B72E5">
        <w:rPr>
          <w:rFonts w:ascii="Sylfaen" w:hAnsi="Sylfaen" w:cs="Sylfaen"/>
          <w:b/>
          <w:sz w:val="24"/>
          <w:szCs w:val="24"/>
        </w:rPr>
        <w:t>ინფრომაციული</w:t>
      </w:r>
      <w:proofErr w:type="spellEnd"/>
      <w:proofErr w:type="gramEnd"/>
      <w:r w:rsidRPr="008B72E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BE2457" w:rsidRPr="008B72E5">
        <w:rPr>
          <w:rFonts w:ascii="Sylfaen" w:hAnsi="Sylfaen" w:cs="Sylfaen"/>
          <w:b/>
          <w:sz w:val="24"/>
          <w:szCs w:val="24"/>
        </w:rPr>
        <w:t>უსაფრთხოების</w:t>
      </w:r>
      <w:proofErr w:type="spellEnd"/>
      <w:r w:rsidR="00BE2457" w:rsidRPr="008B72E5">
        <w:rPr>
          <w:rFonts w:ascii="BPG GEL DejaVu Sans" w:hAnsi="BPG GEL DejaVu Sans" w:cs="BPG GEL DejaVu Sans"/>
          <w:b/>
          <w:sz w:val="24"/>
          <w:szCs w:val="24"/>
        </w:rPr>
        <w:t xml:space="preserve"> </w:t>
      </w:r>
      <w:r w:rsidR="006C2E24" w:rsidRPr="008B72E5">
        <w:rPr>
          <w:rFonts w:ascii="Sylfaen" w:hAnsi="Sylfaen" w:cs="BPG GEL DejaVu Sans"/>
          <w:b/>
          <w:sz w:val="24"/>
          <w:szCs w:val="24"/>
          <w:lang w:val="ka-GE"/>
        </w:rPr>
        <w:t>მენეჯერი</w:t>
      </w:r>
      <w:r w:rsidR="00EB0797" w:rsidRPr="008B72E5">
        <w:rPr>
          <w:rFonts w:ascii="Sylfaen" w:hAnsi="Sylfaen"/>
          <w:b/>
          <w:sz w:val="24"/>
          <w:szCs w:val="24"/>
          <w:lang w:val="ka-GE"/>
        </w:rPr>
        <w:t>:</w:t>
      </w:r>
    </w:p>
    <w:p w:rsidR="00C17DA3" w:rsidRPr="008B72E5" w:rsidRDefault="00027453" w:rsidP="002C0D59">
      <w:pPr>
        <w:tabs>
          <w:tab w:val="left" w:pos="709"/>
        </w:tabs>
        <w:spacing w:after="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ab/>
      </w:r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ა)</w:t>
      </w:r>
      <w:r w:rsidR="00D141FE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7B0410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უმაღლესი</w:t>
      </w:r>
      <w:proofErr w:type="spellEnd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განათლება</w:t>
      </w:r>
      <w:proofErr w:type="spellEnd"/>
      <w:r w:rsidR="00F97546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7C7FCA" w:rsidRPr="008B72E5" w:rsidRDefault="00C17DA3" w:rsidP="002C0D59">
      <w:pPr>
        <w:tabs>
          <w:tab w:val="left" w:pos="720"/>
        </w:tabs>
        <w:spacing w:after="0"/>
        <w:jc w:val="both"/>
        <w:rPr>
          <w:rFonts w:ascii="Sylfaen" w:eastAsia="Times New Roman" w:hAnsi="Sylfaen" w:cs="Sylfaen"/>
          <w:sz w:val="24"/>
          <w:szCs w:val="24"/>
        </w:rPr>
      </w:pPr>
      <w:r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ab/>
      </w:r>
      <w:r w:rsidR="006C7B57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>ბ)</w:t>
      </w:r>
      <w:r w:rsidR="007B0410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ინფორმაციული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პროცესების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დოკუმენტირების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ინფორმაციული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უსაფრთხოების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რისკების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="00A5570A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A5570A" w:rsidRPr="008B72E5">
        <w:rPr>
          <w:rFonts w:ascii="Sylfaen" w:eastAsia="Times New Roman" w:hAnsi="Sylfaen" w:cs="Sylfaen"/>
          <w:sz w:val="24"/>
          <w:szCs w:val="24"/>
        </w:rPr>
        <w:t>მიმართულებით</w:t>
      </w:r>
      <w:proofErr w:type="spellEnd"/>
      <w:r w:rsidR="007B0410" w:rsidRPr="008B72E5">
        <w:rPr>
          <w:rFonts w:ascii="Sylfaen" w:eastAsia="Times New Roman" w:hAnsi="Sylfaen" w:cs="Sylfaen"/>
          <w:sz w:val="24"/>
          <w:szCs w:val="24"/>
          <w:lang w:val="ka-GE"/>
        </w:rPr>
        <w:t xml:space="preserve"> მუშაობის</w:t>
      </w:r>
      <w:r w:rsidR="007B0410" w:rsidRPr="008B72E5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="007B0410" w:rsidRPr="008B72E5">
        <w:rPr>
          <w:rFonts w:ascii="Sylfaen" w:eastAsia="Times New Roman" w:hAnsi="Sylfaen" w:cs="Sylfaen"/>
          <w:sz w:val="24"/>
          <w:szCs w:val="24"/>
        </w:rPr>
        <w:t>გამოცდილება</w:t>
      </w:r>
      <w:proofErr w:type="spellEnd"/>
      <w:r w:rsidR="00A5570A" w:rsidRPr="008B72E5">
        <w:rPr>
          <w:rFonts w:ascii="Sylfaen" w:eastAsia="Times New Roman" w:hAnsi="Sylfaen" w:cs="Sylfaen"/>
          <w:sz w:val="24"/>
          <w:szCs w:val="24"/>
        </w:rPr>
        <w:t>;</w:t>
      </w:r>
    </w:p>
    <w:p w:rsidR="00D141FE" w:rsidRPr="008B72E5" w:rsidRDefault="007C7FCA" w:rsidP="002C0D59">
      <w:pPr>
        <w:tabs>
          <w:tab w:val="left" w:pos="720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8B72E5">
        <w:rPr>
          <w:rFonts w:ascii="Sylfaen" w:eastAsia="Times New Roman" w:hAnsi="Sylfaen" w:cs="Sylfaen"/>
          <w:color w:val="333333"/>
          <w:sz w:val="24"/>
          <w:szCs w:val="24"/>
        </w:rPr>
        <w:tab/>
      </w:r>
      <w:r w:rsidR="00BE2457" w:rsidRPr="008B72E5">
        <w:rPr>
          <w:rFonts w:ascii="Sylfaen" w:hAnsi="Sylfaen" w:cs="BPG GEL DejaVu Sans"/>
          <w:sz w:val="24"/>
          <w:szCs w:val="24"/>
          <w:lang w:val="ka-GE"/>
        </w:rPr>
        <w:t xml:space="preserve">გ) </w:t>
      </w:r>
      <w:r w:rsidR="00D141FE" w:rsidRPr="008B72E5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="00D141FE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D141FE" w:rsidRPr="008B72E5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="00D141FE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D141FE" w:rsidRPr="008B72E5">
        <w:rPr>
          <w:rFonts w:ascii="Sylfaen" w:hAnsi="Sylfaen" w:cs="Sylfaen"/>
          <w:sz w:val="24"/>
          <w:szCs w:val="24"/>
          <w:lang w:val="ka-GE"/>
        </w:rPr>
        <w:t>მენეჯერი</w:t>
      </w:r>
      <w:r w:rsidR="00617386" w:rsidRPr="008B72E5">
        <w:rPr>
          <w:rFonts w:ascii="Sylfaen" w:hAnsi="Sylfaen" w:cs="Sylfaen"/>
          <w:sz w:val="24"/>
          <w:szCs w:val="24"/>
          <w:lang w:val="ka-GE"/>
        </w:rPr>
        <w:t>ს კურსის გავლის დამადასტურებელი ცნობ</w:t>
      </w:r>
      <w:r w:rsidR="00071DDE" w:rsidRPr="008B72E5">
        <w:rPr>
          <w:rFonts w:ascii="Sylfaen" w:hAnsi="Sylfaen" w:cs="Sylfaen"/>
          <w:sz w:val="24"/>
          <w:szCs w:val="24"/>
          <w:lang w:val="ka-GE"/>
        </w:rPr>
        <w:t>ის</w:t>
      </w:r>
      <w:r w:rsidR="00617386" w:rsidRPr="008B72E5">
        <w:rPr>
          <w:rFonts w:ascii="Sylfaen" w:hAnsi="Sylfaen" w:cs="Sylfaen"/>
          <w:sz w:val="24"/>
          <w:szCs w:val="24"/>
          <w:lang w:val="ka-GE"/>
        </w:rPr>
        <w:t>/სერტიფიკატი</w:t>
      </w:r>
      <w:r w:rsidR="00071DDE" w:rsidRPr="008B72E5">
        <w:rPr>
          <w:rFonts w:ascii="Sylfaen" w:hAnsi="Sylfaen" w:cs="Sylfaen"/>
          <w:sz w:val="24"/>
          <w:szCs w:val="24"/>
          <w:lang w:val="ka-GE"/>
        </w:rPr>
        <w:t>ს ქონა</w:t>
      </w:r>
      <w:r w:rsidR="00E433EF" w:rsidRPr="008B72E5">
        <w:rPr>
          <w:rFonts w:ascii="Sylfaen" w:hAnsi="Sylfaen" w:cs="BPG GEL DejaVu Sans"/>
          <w:sz w:val="24"/>
          <w:szCs w:val="24"/>
          <w:lang w:val="ka-GE"/>
        </w:rPr>
        <w:t xml:space="preserve">; </w:t>
      </w:r>
    </w:p>
    <w:p w:rsidR="00834CB7" w:rsidRPr="008B72E5" w:rsidRDefault="007C7FCA" w:rsidP="008B72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Cs/>
          <w:sz w:val="24"/>
          <w:szCs w:val="24"/>
          <w:lang w:val="ka-GE" w:eastAsia="x-none"/>
        </w:rPr>
      </w:pPr>
      <w:r w:rsidRPr="008B72E5">
        <w:rPr>
          <w:rFonts w:ascii="Sylfaen" w:eastAsia="Sylfaen" w:hAnsi="Sylfaen"/>
          <w:sz w:val="24"/>
          <w:szCs w:val="24"/>
          <w:lang w:val="ka-GE"/>
        </w:rPr>
        <w:tab/>
      </w:r>
      <w:r w:rsidR="00BD1D99" w:rsidRPr="008B72E5">
        <w:rPr>
          <w:rFonts w:ascii="Sylfaen" w:eastAsia="Sylfaen" w:hAnsi="Sylfaen"/>
          <w:sz w:val="24"/>
          <w:szCs w:val="24"/>
          <w:lang w:val="ka-GE"/>
        </w:rPr>
        <w:t>დ</w:t>
      </w:r>
      <w:r w:rsidR="0039529B" w:rsidRPr="008B72E5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„ინფორმაციული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შესახებ“ </w:t>
      </w:r>
      <w:r w:rsidR="00201DC2" w:rsidRPr="008B72E5">
        <w:rPr>
          <w:rFonts w:ascii="Sylfaen" w:eastAsia="Sylfaen" w:hAnsi="Sylfaen"/>
          <w:sz w:val="24"/>
          <w:szCs w:val="24"/>
          <w:lang w:val="ka-GE"/>
        </w:rPr>
        <w:t>საქართველოს კანონი,</w:t>
      </w:r>
      <w:r w:rsidR="008B72E5" w:rsidRPr="008B72E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8B72E5" w:rsidRPr="008B72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ელექტრონული</w:t>
      </w:r>
      <w:proofErr w:type="spellEnd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დოკუმენტისა</w:t>
      </w:r>
      <w:proofErr w:type="spellEnd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ელექტრონული</w:t>
      </w:r>
      <w:proofErr w:type="spellEnd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სანდო</w:t>
      </w:r>
      <w:proofErr w:type="spellEnd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მომსახურების</w:t>
      </w:r>
      <w:proofErr w:type="spellEnd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8B72E5" w:rsidRPr="008B72E5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="008B72E5" w:rsidRPr="008B72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“</w:t>
      </w:r>
      <w:r w:rsidR="008B72E5" w:rsidRPr="008B72E5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 w:rsidR="007B0410" w:rsidRPr="008B72E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7B0410"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="007B0410" w:rsidRPr="008B72E5">
        <w:rPr>
          <w:rFonts w:ascii="Sylfaen" w:hAnsi="Sylfaen" w:cs="Sylfaen"/>
          <w:sz w:val="24"/>
          <w:szCs w:val="24"/>
          <w:lang w:val="ka-GE"/>
        </w:rPr>
        <w:t>კანონი,</w:t>
      </w:r>
      <w:r w:rsidR="007B0410"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="007B0410" w:rsidRPr="008B72E5">
        <w:rPr>
          <w:rFonts w:ascii="Sylfaen" w:hAnsi="Sylfaen" w:cs="Courier New"/>
          <w:sz w:val="24"/>
          <w:szCs w:val="24"/>
          <w:lang w:val="ka-GE"/>
        </w:rPr>
        <w:t>„</w:t>
      </w:r>
      <w:r w:rsidR="007B0410" w:rsidRPr="008B72E5">
        <w:rPr>
          <w:rFonts w:ascii="Sylfaen" w:hAnsi="Sylfaen" w:cs="Sylfaen"/>
          <w:sz w:val="24"/>
          <w:szCs w:val="24"/>
          <w:lang w:val="ka-GE"/>
        </w:rPr>
        <w:t>პერსონალურ</w:t>
      </w:r>
      <w:r w:rsidR="007B0410"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="007B0410" w:rsidRPr="008B72E5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7B0410"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="007B0410" w:rsidRPr="008B72E5">
        <w:rPr>
          <w:rFonts w:ascii="Sylfaen" w:hAnsi="Sylfaen" w:cs="Sylfaen"/>
          <w:sz w:val="24"/>
          <w:szCs w:val="24"/>
          <w:lang w:val="ka-GE"/>
        </w:rPr>
        <w:t>დაცვის</w:t>
      </w:r>
      <w:r w:rsidR="007B0410"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="007B0410" w:rsidRPr="008B72E5">
        <w:rPr>
          <w:rFonts w:ascii="Sylfaen" w:hAnsi="Sylfaen" w:cs="Sylfaen"/>
          <w:sz w:val="24"/>
          <w:szCs w:val="24"/>
          <w:lang w:val="ka-GE"/>
        </w:rPr>
        <w:t>შესახებ“ საქართველოს</w:t>
      </w:r>
      <w:r w:rsidR="007B0410"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="007B0410" w:rsidRPr="008B72E5">
        <w:rPr>
          <w:rFonts w:ascii="Sylfaen" w:hAnsi="Sylfaen" w:cs="Sylfaen"/>
          <w:sz w:val="24"/>
          <w:szCs w:val="24"/>
          <w:lang w:val="ka-GE"/>
        </w:rPr>
        <w:t xml:space="preserve">კანონი, </w:t>
      </w:r>
      <w:r w:rsidR="00201DC2" w:rsidRPr="008B72E5">
        <w:rPr>
          <w:rFonts w:ascii="Sylfaen" w:eastAsia="Sylfaen" w:hAnsi="Sylfaen"/>
          <w:sz w:val="24"/>
          <w:szCs w:val="24"/>
          <w:lang w:val="ka-GE"/>
        </w:rPr>
        <w:t>„საჯარო სამსახურის შესახებ“ საქართველოს კანონი,</w:t>
      </w:r>
      <w:r w:rsidRPr="008B72E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Courier New"/>
          <w:sz w:val="24"/>
          <w:szCs w:val="24"/>
          <w:lang w:val="ka-GE"/>
        </w:rPr>
        <w:t>„</w:t>
      </w:r>
      <w:r w:rsidRPr="008B72E5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სუბიექტების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ნუსხის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დამტკიცების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შესახებ“ საქართველოს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2014 </w:t>
      </w:r>
      <w:r w:rsidRPr="008B72E5">
        <w:rPr>
          <w:rFonts w:ascii="Sylfaen" w:hAnsi="Sylfaen" w:cs="Sylfaen"/>
          <w:sz w:val="24"/>
          <w:szCs w:val="24"/>
          <w:lang w:val="ka-GE"/>
        </w:rPr>
        <w:t>წლის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29 </w:t>
      </w:r>
      <w:r w:rsidRPr="008B72E5">
        <w:rPr>
          <w:rFonts w:ascii="Sylfaen" w:hAnsi="Sylfaen" w:cs="Sylfaen"/>
          <w:sz w:val="24"/>
          <w:szCs w:val="24"/>
          <w:lang w:val="ka-GE"/>
        </w:rPr>
        <w:t>აპრილის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 </w:t>
      </w:r>
      <w:r w:rsidRPr="008B72E5">
        <w:rPr>
          <w:sz w:val="24"/>
          <w:szCs w:val="24"/>
          <w:lang w:val="ka-GE"/>
        </w:rPr>
        <w:t>№</w:t>
      </w:r>
      <w:r w:rsidRPr="008B72E5">
        <w:rPr>
          <w:rFonts w:ascii="inherit" w:hAnsi="inherit" w:cs="Courier New"/>
          <w:sz w:val="24"/>
          <w:szCs w:val="24"/>
          <w:lang w:val="ka-GE"/>
        </w:rPr>
        <w:t xml:space="preserve">312 </w:t>
      </w:r>
      <w:r w:rsidRPr="008B72E5">
        <w:rPr>
          <w:rFonts w:ascii="Sylfaen" w:hAnsi="Sylfaen" w:cs="Sylfaen"/>
          <w:sz w:val="24"/>
          <w:szCs w:val="24"/>
          <w:lang w:val="ka-GE"/>
        </w:rPr>
        <w:t xml:space="preserve">დადგენილება, </w:t>
      </w:r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ინფორმაციული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უსაფრთხოების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აუდიტის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ჩატარების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წესის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 xml:space="preserve">“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გაცვლის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თავმჯდომარის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2013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წლის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4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თებერვლის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>№</w:t>
      </w:r>
      <w:r w:rsidR="00201DC2" w:rsidRPr="008B72E5">
        <w:rPr>
          <w:rFonts w:ascii="Sylfaen" w:hAnsi="Sylfaen" w:cs="BPG GEL DejaVu Sans"/>
          <w:sz w:val="24"/>
          <w:szCs w:val="24"/>
          <w:lang w:val="ka-GE"/>
        </w:rPr>
        <w:t xml:space="preserve">1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ბრძანება, </w:t>
      </w:r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ინფორმაციული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უსაფრთხოების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მინიმალური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მოთხოვნების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 xml:space="preserve">“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გაცვლის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თავმჯდომარის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2013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წლის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4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თებერვლის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>№</w:t>
      </w:r>
      <w:r w:rsidR="00201DC2" w:rsidRPr="008B72E5">
        <w:rPr>
          <w:rFonts w:ascii="Sylfaen" w:hAnsi="Sylfaen" w:cs="BPG GEL DejaVu Sans"/>
          <w:sz w:val="24"/>
          <w:szCs w:val="24"/>
          <w:lang w:val="ka-GE"/>
        </w:rPr>
        <w:t xml:space="preserve">2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ბრძანება, </w:t>
      </w:r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კრიტიკული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ინფორმაციული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სისტემის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სუბიექტის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ინფორმაციული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უსაფრთხოების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მენეჯერისათვის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მინიმალური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სტანდარტების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 xml:space="preserve">“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გაცვლის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თავმჯდომარის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2013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წლის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4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თებერვლის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>№</w:t>
      </w:r>
      <w:r w:rsidR="00201DC2" w:rsidRPr="008B72E5">
        <w:rPr>
          <w:rFonts w:ascii="Sylfaen" w:hAnsi="Sylfaen" w:cs="BPG GEL DejaVu Sans"/>
          <w:sz w:val="24"/>
          <w:szCs w:val="24"/>
          <w:lang w:val="ka-GE"/>
        </w:rPr>
        <w:t xml:space="preserve">4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ბრძანება, </w:t>
      </w:r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ინფორმაციული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უსაფრთხოების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აუდიტის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ჩატარების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უფლებამოსილების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მქონე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პირთა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ორგანიზაციათა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მიერ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ავტორიზაციის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გავლის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წესის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ავტორიზაციის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პროცედურები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ავტორიზაციის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საფასურის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 xml:space="preserve">“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გაცვლის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თავმჯდომარის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2013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წლის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4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თებერვლის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>№</w:t>
      </w:r>
      <w:r w:rsidR="00201DC2" w:rsidRPr="008B72E5">
        <w:rPr>
          <w:rFonts w:ascii="Sylfaen" w:hAnsi="Sylfaen" w:cs="BPG GEL DejaVu Sans"/>
          <w:sz w:val="24"/>
          <w:szCs w:val="24"/>
          <w:lang w:val="ka-GE"/>
        </w:rPr>
        <w:t xml:space="preserve">6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ბრძანება, </w:t>
      </w:r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>„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ინფორმაციული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აქტივების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მართვის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წესების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="00201DC2" w:rsidRPr="008B72E5">
        <w:rPr>
          <w:rFonts w:ascii="Sylfae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 xml:space="preserve">“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გაცვლის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თავმჯდომარის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2013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წლის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BPG GEL DejaVu Sans"/>
          <w:sz w:val="24"/>
          <w:szCs w:val="24"/>
          <w:lang w:val="ka-GE"/>
        </w:rPr>
        <w:t>7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 xml:space="preserve">თებერვლის 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>№</w:t>
      </w:r>
      <w:r w:rsidR="00201DC2" w:rsidRPr="008B72E5">
        <w:rPr>
          <w:rFonts w:ascii="Sylfaen" w:hAnsi="Sylfaen" w:cs="BPG GEL DejaVu Sans"/>
          <w:sz w:val="24"/>
          <w:szCs w:val="24"/>
          <w:lang w:val="ka-GE"/>
        </w:rPr>
        <w:t xml:space="preserve">7 </w:t>
      </w:r>
      <w:r w:rsidR="00201DC2" w:rsidRPr="008B72E5">
        <w:rPr>
          <w:rFonts w:ascii="Sylfaen" w:hAnsi="Sylfaen" w:cs="Sylfaen"/>
          <w:sz w:val="24"/>
          <w:szCs w:val="24"/>
          <w:lang w:val="ka-GE"/>
        </w:rPr>
        <w:t>ბრძანება;</w:t>
      </w:r>
      <w:r w:rsidR="00201DC2"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   </w:t>
      </w:r>
      <w:r w:rsidR="00201DC2" w:rsidRPr="008B72E5">
        <w:rPr>
          <w:rFonts w:ascii="Sylfaen" w:hAnsi="Sylfaen" w:cs="Sylfaen"/>
          <w:bCs/>
          <w:sz w:val="24"/>
          <w:szCs w:val="24"/>
          <w:lang w:val="ka-GE" w:eastAsia="x-none"/>
        </w:rPr>
        <w:t xml:space="preserve"> </w:t>
      </w:r>
      <w:bookmarkStart w:id="0" w:name="_GoBack"/>
      <w:bookmarkEnd w:id="0"/>
    </w:p>
    <w:p w:rsidR="0097217F" w:rsidRPr="008B72E5" w:rsidRDefault="00ED5D42" w:rsidP="002C0D59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ძირითადი</w:t>
      </w:r>
      <w:proofErr w:type="spellEnd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საოფისე</w:t>
      </w:r>
      <w:proofErr w:type="spellEnd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კომპიუტერული</w:t>
      </w:r>
      <w:proofErr w:type="spellEnd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(MS office Word, Excel, Power Point, Outlook</w:t>
      </w:r>
      <w:r w:rsidR="00E433EF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E433EF" w:rsidRPr="008B72E5">
        <w:rPr>
          <w:rFonts w:ascii="BPG GEL DejaVu Sans" w:hAnsi="BPG GEL DejaVu Sans" w:cs="BPG GEL DejaVu Sans"/>
          <w:sz w:val="24"/>
          <w:szCs w:val="24"/>
          <w:lang w:val="ka-GE"/>
        </w:rPr>
        <w:t>Access</w:t>
      </w:r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r w:rsidR="00E433EF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კარგ </w:t>
      </w:r>
      <w:r w:rsidR="0097217F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დონეზე </w:t>
      </w:r>
      <w:proofErr w:type="spellStart"/>
      <w:r w:rsidR="0097217F" w:rsidRPr="008B72E5">
        <w:rPr>
          <w:rFonts w:ascii="Sylfaen" w:eastAsia="Times New Roman" w:hAnsi="Sylfaen" w:cs="Sylfaen"/>
          <w:sz w:val="24"/>
          <w:szCs w:val="24"/>
          <w:lang w:val="x-none" w:eastAsia="x-none"/>
        </w:rPr>
        <w:t>ცოდნა</w:t>
      </w:r>
      <w:proofErr w:type="spellEnd"/>
      <w:r w:rsidR="0097217F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E5277B" w:rsidRPr="008B72E5" w:rsidRDefault="00ED5D42" w:rsidP="002C0D59">
      <w:pPr>
        <w:spacing w:after="0" w:line="240" w:lineRule="auto"/>
        <w:ind w:firstLine="720"/>
        <w:jc w:val="both"/>
        <w:rPr>
          <w:rFonts w:ascii="Sylfaen" w:hAnsi="Sylfaen"/>
          <w:bCs/>
          <w:sz w:val="24"/>
          <w:szCs w:val="24"/>
          <w:lang w:val="ka-GE"/>
        </w:rPr>
      </w:pPr>
      <w:r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>ვ</w:t>
      </w:r>
      <w:r w:rsidR="0097217F" w:rsidRPr="008B72E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) </w:t>
      </w:r>
      <w:r w:rsidR="0097217F" w:rsidRPr="008B72E5">
        <w:rPr>
          <w:rFonts w:ascii="Sylfaen" w:hAnsi="Sylfaen"/>
          <w:sz w:val="24"/>
          <w:szCs w:val="24"/>
          <w:lang w:val="ka-GE"/>
        </w:rPr>
        <w:t>კომპეტენციები</w:t>
      </w:r>
      <w:r w:rsidR="0025553A" w:rsidRPr="008B72E5">
        <w:rPr>
          <w:rFonts w:ascii="Sylfaen" w:hAnsi="Sylfaen"/>
          <w:sz w:val="24"/>
          <w:szCs w:val="24"/>
          <w:lang w:val="ka-GE"/>
        </w:rPr>
        <w:t>/</w:t>
      </w:r>
      <w:r w:rsidR="0097217F" w:rsidRPr="008B72E5">
        <w:rPr>
          <w:rFonts w:ascii="Sylfaen" w:hAnsi="Sylfaen"/>
          <w:sz w:val="24"/>
          <w:szCs w:val="24"/>
          <w:lang w:val="ka-GE"/>
        </w:rPr>
        <w:t>უნარები:</w:t>
      </w:r>
      <w:r w:rsidR="00E5277B" w:rsidRPr="008B72E5">
        <w:rPr>
          <w:rFonts w:ascii="Sylfaen" w:hAnsi="Sylfaen"/>
          <w:sz w:val="24"/>
          <w:szCs w:val="24"/>
          <w:lang w:val="ka-GE"/>
        </w:rPr>
        <w:t xml:space="preserve"> შედეგზე ორიენტაციის უნარი, </w:t>
      </w:r>
      <w:r w:rsidR="00E5277B" w:rsidRPr="008B72E5">
        <w:rPr>
          <w:rFonts w:ascii="Sylfaen" w:hAnsi="Sylfaen"/>
          <w:bCs/>
          <w:sz w:val="24"/>
          <w:szCs w:val="24"/>
          <w:lang w:val="ka-GE"/>
        </w:rPr>
        <w:t>გუნდური მუშაობის უნარი, ანალიზის და საკითხების გადაწყვეტის უნარი, პროფესი</w:t>
      </w:r>
      <w:proofErr w:type="spellStart"/>
      <w:r w:rsidR="00E5277B" w:rsidRPr="008B72E5">
        <w:rPr>
          <w:rFonts w:ascii="Sylfaen" w:hAnsi="Sylfaen"/>
          <w:bCs/>
          <w:sz w:val="24"/>
          <w:szCs w:val="24"/>
        </w:rPr>
        <w:t>ული</w:t>
      </w:r>
      <w:proofErr w:type="spellEnd"/>
      <w:r w:rsidR="00E5277B" w:rsidRPr="008B72E5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E5277B" w:rsidRPr="008B72E5">
        <w:rPr>
          <w:rFonts w:ascii="Sylfaen" w:hAnsi="Sylfaen"/>
          <w:bCs/>
          <w:sz w:val="24"/>
          <w:szCs w:val="24"/>
        </w:rPr>
        <w:t>განვითარებ</w:t>
      </w:r>
      <w:proofErr w:type="spellEnd"/>
      <w:r w:rsidR="00E5277B" w:rsidRPr="008B72E5">
        <w:rPr>
          <w:rFonts w:ascii="Sylfaen" w:hAnsi="Sylfaen"/>
          <w:bCs/>
          <w:sz w:val="24"/>
          <w:szCs w:val="24"/>
          <w:lang w:val="ka-GE"/>
        </w:rPr>
        <w:t xml:space="preserve">ის უნარი, </w:t>
      </w:r>
      <w:r w:rsidR="00E5277B" w:rsidRPr="008B72E5">
        <w:rPr>
          <w:rFonts w:ascii="Sylfaen" w:hAnsi="Sylfaen" w:cs="Sylfaen"/>
          <w:bCs/>
          <w:sz w:val="24"/>
          <w:szCs w:val="24"/>
          <w:lang w:val="ka-GE"/>
        </w:rPr>
        <w:t>კომუნიკაციის უნარი</w:t>
      </w:r>
      <w:r w:rsidR="00E5277B" w:rsidRPr="008B72E5">
        <w:rPr>
          <w:rFonts w:ascii="Sylfaen" w:hAnsi="Sylfaen"/>
          <w:bCs/>
          <w:sz w:val="24"/>
          <w:szCs w:val="24"/>
          <w:lang w:val="ka-GE"/>
        </w:rPr>
        <w:t>.</w:t>
      </w:r>
    </w:p>
    <w:p w:rsidR="00101E43" w:rsidRPr="008B72E5" w:rsidRDefault="00101E43" w:rsidP="002C0D59">
      <w:pPr>
        <w:spacing w:after="0" w:line="240" w:lineRule="auto"/>
        <w:ind w:firstLine="720"/>
        <w:jc w:val="both"/>
        <w:rPr>
          <w:rFonts w:ascii="Sylfaen" w:hAnsi="Sylfaen"/>
          <w:bCs/>
          <w:sz w:val="24"/>
          <w:szCs w:val="24"/>
          <w:lang w:val="ka-GE"/>
        </w:rPr>
      </w:pPr>
    </w:p>
    <w:p w:rsidR="00101E43" w:rsidRPr="008B72E5" w:rsidRDefault="00101E43" w:rsidP="002C0D59">
      <w:pPr>
        <w:spacing w:after="0" w:line="240" w:lineRule="auto"/>
        <w:ind w:firstLine="720"/>
        <w:jc w:val="both"/>
        <w:rPr>
          <w:rFonts w:ascii="Sylfaen" w:hAnsi="Sylfaen"/>
          <w:bCs/>
          <w:sz w:val="24"/>
          <w:szCs w:val="24"/>
          <w:lang w:val="ka-GE"/>
        </w:rPr>
      </w:pPr>
    </w:p>
    <w:p w:rsidR="00101E43" w:rsidRPr="008B72E5" w:rsidRDefault="00101E43" w:rsidP="00101E4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2C0D59" w:rsidRPr="008B72E5" w:rsidRDefault="002C0D59" w:rsidP="00101E4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101E43" w:rsidRPr="008B72E5" w:rsidRDefault="00101E43" w:rsidP="00101E43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b/>
          <w:sz w:val="24"/>
          <w:szCs w:val="24"/>
        </w:rPr>
        <w:lastRenderedPageBreak/>
        <w:t>ფუნქციები</w:t>
      </w:r>
      <w:proofErr w:type="spellEnd"/>
      <w:proofErr w:type="gramEnd"/>
    </w:p>
    <w:p w:rsidR="00101E43" w:rsidRPr="008B72E5" w:rsidRDefault="00101E43" w:rsidP="00101E43">
      <w:pPr>
        <w:spacing w:after="0" w:line="240" w:lineRule="auto"/>
        <w:ind w:firstLine="720"/>
        <w:jc w:val="both"/>
        <w:rPr>
          <w:rFonts w:ascii="Sylfaen" w:hAnsi="Sylfaen"/>
          <w:bCs/>
          <w:sz w:val="24"/>
          <w:szCs w:val="24"/>
          <w:lang w:val="ka-GE"/>
        </w:rPr>
      </w:pPr>
    </w:p>
    <w:p w:rsidR="00101E43" w:rsidRPr="008B72E5" w:rsidRDefault="00101E43" w:rsidP="00BF59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b/>
          <w:sz w:val="24"/>
          <w:szCs w:val="24"/>
        </w:rPr>
        <w:t>ინფრომაციული</w:t>
      </w:r>
      <w:proofErr w:type="spellEnd"/>
      <w:proofErr w:type="gramEnd"/>
      <w:r w:rsidRPr="008B72E5">
        <w:rPr>
          <w:rFonts w:ascii="BPG GEL DejaVu Sans" w:hAnsi="BPG GEL DejaVu Sans" w:cs="BPG GEL DejaVu Sans"/>
          <w:b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b/>
          <w:sz w:val="24"/>
          <w:szCs w:val="24"/>
        </w:rPr>
        <w:t>უსაფრთხოების</w:t>
      </w:r>
      <w:proofErr w:type="spellEnd"/>
      <w:r w:rsidRPr="008B72E5">
        <w:rPr>
          <w:rFonts w:ascii="BPG GEL DejaVu Sans" w:hAnsi="BPG GEL DejaVu Sans" w:cs="BPG GEL DejaVu Sans"/>
          <w:b/>
          <w:sz w:val="24"/>
          <w:szCs w:val="24"/>
        </w:rPr>
        <w:t xml:space="preserve"> </w:t>
      </w:r>
      <w:r w:rsidR="006C2E24" w:rsidRPr="008B72E5">
        <w:rPr>
          <w:rFonts w:ascii="Sylfaen" w:hAnsi="Sylfaen" w:cs="BPG GEL DejaVu Sans"/>
          <w:b/>
          <w:sz w:val="24"/>
          <w:szCs w:val="24"/>
          <w:lang w:val="ka-GE"/>
        </w:rPr>
        <w:t>მენეჯერის ძ</w:t>
      </w:r>
      <w:proofErr w:type="spellStart"/>
      <w:r w:rsidRPr="008B72E5">
        <w:rPr>
          <w:rFonts w:ascii="Sylfaen" w:hAnsi="Sylfaen" w:cs="Sylfaen"/>
          <w:b/>
          <w:sz w:val="24"/>
          <w:szCs w:val="24"/>
        </w:rPr>
        <w:t>ირითადი</w:t>
      </w:r>
      <w:proofErr w:type="spellEnd"/>
      <w:r w:rsidRPr="008B72E5">
        <w:rPr>
          <w:rFonts w:ascii="BPG GEL DejaVu Sans" w:hAnsi="BPG GEL DejaVu Sans" w:cs="BPG GEL DejaVu Sans"/>
          <w:b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b/>
          <w:sz w:val="24"/>
          <w:szCs w:val="24"/>
        </w:rPr>
        <w:t>ფუნქციებია</w:t>
      </w:r>
      <w:proofErr w:type="spellEnd"/>
      <w:r w:rsidR="003F2519" w:rsidRPr="008B72E5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3F2519" w:rsidRPr="008B72E5" w:rsidRDefault="003F2519" w:rsidP="00101E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01E43" w:rsidRPr="008B72E5" w:rsidRDefault="00101E43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sz w:val="24"/>
          <w:szCs w:val="24"/>
        </w:rPr>
        <w:t>საკონსულტაციო</w:t>
      </w:r>
      <w:proofErr w:type="spellEnd"/>
      <w:proofErr w:type="gram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მომსახურებების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გაწევა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r w:rsidR="0014473F" w:rsidRPr="008B72E5">
        <w:rPr>
          <w:rFonts w:ascii="Sylfaen" w:hAnsi="Sylfaen" w:cs="BPG GEL DejaVu Sans"/>
          <w:sz w:val="24"/>
          <w:szCs w:val="24"/>
          <w:lang w:val="ka-GE"/>
        </w:rPr>
        <w:t xml:space="preserve">ქვემდებარე </w:t>
      </w:r>
      <w:proofErr w:type="spellStart"/>
      <w:r w:rsidRPr="008B72E5">
        <w:rPr>
          <w:rFonts w:ascii="Sylfaen" w:hAnsi="Sylfaen" w:cs="Sylfaen"/>
          <w:sz w:val="24"/>
          <w:szCs w:val="24"/>
        </w:rPr>
        <w:t>ინფორმაციული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სუბიექტებისთვის</w:t>
      </w:r>
      <w:proofErr w:type="spellEnd"/>
      <w:r w:rsidR="003F2519"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101E43" w:rsidRPr="008B72E5" w:rsidRDefault="00101E43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sz w:val="24"/>
          <w:szCs w:val="24"/>
        </w:rPr>
        <w:t>ცნობიერების</w:t>
      </w:r>
      <w:proofErr w:type="spellEnd"/>
      <w:proofErr w:type="gram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ამაღლების</w:t>
      </w:r>
      <w:proofErr w:type="spellEnd"/>
      <w:r w:rsidR="00FA7B55" w:rsidRPr="008B72E5">
        <w:rPr>
          <w:rFonts w:ascii="Sylfaen" w:hAnsi="Sylfaen" w:cs="Sylfaen"/>
          <w:sz w:val="24"/>
          <w:szCs w:val="24"/>
          <w:lang w:val="ka-GE"/>
        </w:rPr>
        <w:t>ა</w:t>
      </w:r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და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სატრენინგო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სამუშაოებში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მონაწილეობის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მიღება</w:t>
      </w:r>
      <w:proofErr w:type="spellEnd"/>
      <w:r w:rsidR="003F2519"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101E43" w:rsidRPr="008B72E5" w:rsidRDefault="00101E43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sz w:val="24"/>
          <w:szCs w:val="24"/>
        </w:rPr>
        <w:t>ინფორმაციული</w:t>
      </w:r>
      <w:proofErr w:type="spellEnd"/>
      <w:proofErr w:type="gram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სატრენინგო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მოდულების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და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ტრენინგების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ჩატარება</w:t>
      </w:r>
      <w:proofErr w:type="spellEnd"/>
      <w:r w:rsidR="003F2519"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101E43" w:rsidRPr="008B72E5" w:rsidRDefault="00365885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8B72E5">
        <w:rPr>
          <w:rFonts w:ascii="Sylfaen" w:hAnsi="Sylfaen" w:cs="Sylfaen"/>
          <w:sz w:val="24"/>
          <w:szCs w:val="24"/>
          <w:lang w:val="ka-GE"/>
        </w:rPr>
        <w:t xml:space="preserve">იუმსის დანერგვისა და მასთან დაკავშირებული </w:t>
      </w:r>
      <w:r w:rsidR="00101E43"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="00101E43" w:rsidRPr="008B72E5">
        <w:rPr>
          <w:rFonts w:ascii="Sylfaen" w:hAnsi="Sylfaen" w:cs="Sylfaen"/>
          <w:sz w:val="24"/>
          <w:szCs w:val="24"/>
        </w:rPr>
        <w:t>საკონსულტაციო</w:t>
      </w:r>
      <w:proofErr w:type="spellEnd"/>
      <w:r w:rsidR="00101E43"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="00101E43" w:rsidRPr="008B72E5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="00101E43"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="00101E43" w:rsidRPr="008B72E5">
        <w:rPr>
          <w:rFonts w:ascii="Sylfaen" w:hAnsi="Sylfaen" w:cs="Sylfaen"/>
          <w:sz w:val="24"/>
          <w:szCs w:val="24"/>
        </w:rPr>
        <w:t>განხორციელება</w:t>
      </w:r>
      <w:proofErr w:type="spellEnd"/>
      <w:r w:rsidR="003F2519"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101E43" w:rsidRPr="008B72E5" w:rsidRDefault="00101E43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sz w:val="24"/>
          <w:szCs w:val="24"/>
        </w:rPr>
        <w:t>ორგანიზაციის</w:t>
      </w:r>
      <w:proofErr w:type="spellEnd"/>
      <w:proofErr w:type="gram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მიერ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ინიცირებული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პროცედურების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შემუშავება</w:t>
      </w:r>
      <w:proofErr w:type="spellEnd"/>
      <w:r w:rsidR="003F2519"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101E43" w:rsidRPr="008B72E5" w:rsidRDefault="00101E43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sz w:val="24"/>
          <w:szCs w:val="24"/>
        </w:rPr>
        <w:t>შიდა</w:t>
      </w:r>
      <w:proofErr w:type="spellEnd"/>
      <w:proofErr w:type="gram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სამსახურეობრივი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დოკუმენტაციის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r w:rsidR="0014473F" w:rsidRPr="008B72E5">
        <w:rPr>
          <w:rFonts w:ascii="Sylfaen" w:hAnsi="Sylfaen" w:cs="BPG GEL DejaVu Sans"/>
          <w:sz w:val="24"/>
          <w:szCs w:val="24"/>
          <w:lang w:val="ka-GE"/>
        </w:rPr>
        <w:t>გ</w:t>
      </w:r>
      <w:proofErr w:type="spellStart"/>
      <w:r w:rsidRPr="008B72E5">
        <w:rPr>
          <w:rFonts w:ascii="Sylfaen" w:hAnsi="Sylfaen" w:cs="Sylfaen"/>
          <w:sz w:val="24"/>
          <w:szCs w:val="24"/>
        </w:rPr>
        <w:t>ანხილვა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, </w:t>
      </w:r>
      <w:proofErr w:type="spellStart"/>
      <w:r w:rsidRPr="008B72E5">
        <w:rPr>
          <w:rFonts w:ascii="Sylfaen" w:hAnsi="Sylfaen" w:cs="Sylfaen"/>
          <w:sz w:val="24"/>
          <w:szCs w:val="24"/>
        </w:rPr>
        <w:t>შესაბამისობის</w:t>
      </w:r>
      <w:proofErr w:type="spellEnd"/>
      <w:r w:rsidR="003F2519" w:rsidRPr="008B72E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შემოწმება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კანონმდებლობასთან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და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რეკომენდაციების</w:t>
      </w:r>
      <w:proofErr w:type="spellEnd"/>
      <w:r w:rsidRPr="008B72E5">
        <w:rPr>
          <w:rFonts w:ascii="BPG GEL DejaVu Sans" w:hAnsi="BPG GEL DejaVu Sans" w:cs="BPG GEL DejaVu Sans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ჩამოყალიბება</w:t>
      </w:r>
      <w:proofErr w:type="spellEnd"/>
      <w:r w:rsidR="003F2519"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3D7661" w:rsidRPr="008B72E5" w:rsidRDefault="003D7661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inherit" w:hAnsi="inherit"/>
          <w:sz w:val="24"/>
          <w:szCs w:val="24"/>
          <w:lang w:val="ka-GE"/>
        </w:rPr>
      </w:pPr>
      <w:proofErr w:type="spellStart"/>
      <w:proofErr w:type="gramStart"/>
      <w:r w:rsidRPr="008B72E5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proofErr w:type="gram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ინფორმაციული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აქტივების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აღწერა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r w:rsidR="0014473F" w:rsidRPr="008B72E5">
        <w:rPr>
          <w:rFonts w:ascii="Sylfaen" w:hAnsi="Sylfaen"/>
          <w:sz w:val="24"/>
          <w:szCs w:val="24"/>
          <w:lang w:val="ka-GE"/>
        </w:rPr>
        <w:t xml:space="preserve">ორგანიზება </w:t>
      </w:r>
      <w:proofErr w:type="spellStart"/>
      <w:r w:rsidRPr="008B72E5">
        <w:rPr>
          <w:rFonts w:ascii="Sylfaen" w:hAnsi="Sylfaen" w:cs="Sylfaen"/>
          <w:sz w:val="24"/>
          <w:szCs w:val="24"/>
        </w:rPr>
        <w:t>და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შესაბამის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სტრუქტურულ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ერთეულებთან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ერთად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მათზე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წვდომის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წესების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განსაზღვრა</w:t>
      </w:r>
      <w:proofErr w:type="spellEnd"/>
      <w:r w:rsidR="002C0D59"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2C0D59" w:rsidRPr="008B72E5" w:rsidRDefault="002C0D59" w:rsidP="002C0D59">
      <w:pPr>
        <w:pStyle w:val="HTMLPreformatted"/>
        <w:shd w:val="clear" w:color="auto" w:fill="FFFFFF"/>
        <w:tabs>
          <w:tab w:val="clear" w:pos="916"/>
          <w:tab w:val="left" w:pos="709"/>
          <w:tab w:val="left" w:pos="1134"/>
        </w:tabs>
        <w:jc w:val="both"/>
        <w:rPr>
          <w:rFonts w:ascii="inherit" w:hAnsi="inherit"/>
          <w:sz w:val="24"/>
          <w:szCs w:val="24"/>
          <w:lang w:val="ka-GE"/>
        </w:rPr>
      </w:pPr>
      <w:r w:rsidRPr="008B72E5">
        <w:rPr>
          <w:rFonts w:ascii="inherit" w:hAnsi="inherit"/>
          <w:sz w:val="24"/>
          <w:szCs w:val="24"/>
        </w:rPr>
        <w:tab/>
      </w:r>
      <w:proofErr w:type="spellStart"/>
      <w:proofErr w:type="gramStart"/>
      <w:r w:rsidR="003D7661" w:rsidRPr="008B72E5">
        <w:rPr>
          <w:rFonts w:ascii="Sylfaen" w:hAnsi="Sylfaen" w:cs="Sylfaen"/>
          <w:sz w:val="24"/>
          <w:szCs w:val="24"/>
        </w:rPr>
        <w:t>საფრთხეების</w:t>
      </w:r>
      <w:proofErr w:type="spellEnd"/>
      <w:proofErr w:type="gram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და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ინციდენტების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მართვა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,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რომლებსაც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შეუძლიათ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გავლენა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მოახდინონ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ინფორმაციულ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რესურსებზე</w:t>
      </w:r>
      <w:proofErr w:type="spellEnd"/>
      <w:r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3D7661" w:rsidRPr="008B72E5" w:rsidRDefault="002C0D59" w:rsidP="002C0D59">
      <w:pPr>
        <w:pStyle w:val="HTMLPreformatted"/>
        <w:shd w:val="clear" w:color="auto" w:fill="FFFFFF"/>
        <w:tabs>
          <w:tab w:val="clear" w:pos="916"/>
          <w:tab w:val="left" w:pos="709"/>
          <w:tab w:val="left" w:pos="1134"/>
        </w:tabs>
        <w:jc w:val="both"/>
        <w:rPr>
          <w:rFonts w:ascii="inherit" w:hAnsi="inherit"/>
          <w:sz w:val="24"/>
          <w:szCs w:val="24"/>
          <w:lang w:val="ka-GE"/>
        </w:rPr>
      </w:pPr>
      <w:r w:rsidRPr="008B72E5">
        <w:rPr>
          <w:rFonts w:ascii="inherit" w:hAnsi="inherit"/>
          <w:sz w:val="24"/>
          <w:szCs w:val="24"/>
        </w:rPr>
        <w:tab/>
      </w:r>
      <w:proofErr w:type="spellStart"/>
      <w:proofErr w:type="gramStart"/>
      <w:r w:rsidR="003D7661" w:rsidRPr="008B72E5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proofErr w:type="gram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სფეროში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თანამშრომლებისათვის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მათი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ვალდებულებების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გაცნობა</w:t>
      </w:r>
      <w:proofErr w:type="spellEnd"/>
      <w:r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3D7661" w:rsidRPr="008B72E5" w:rsidRDefault="002C0D59" w:rsidP="002C0D59">
      <w:pPr>
        <w:pStyle w:val="HTMLPreformatted"/>
        <w:shd w:val="clear" w:color="auto" w:fill="FFFFFF"/>
        <w:tabs>
          <w:tab w:val="clear" w:pos="916"/>
          <w:tab w:val="left" w:pos="709"/>
        </w:tabs>
        <w:jc w:val="both"/>
        <w:rPr>
          <w:rFonts w:ascii="inherit" w:hAnsi="inherit"/>
          <w:sz w:val="24"/>
          <w:szCs w:val="24"/>
          <w:lang w:val="ka-GE"/>
        </w:rPr>
      </w:pPr>
      <w:r w:rsidRPr="008B72E5">
        <w:rPr>
          <w:rFonts w:ascii="Sylfaen" w:hAnsi="Sylfaen"/>
          <w:sz w:val="24"/>
          <w:szCs w:val="24"/>
          <w:lang w:val="ka-GE"/>
        </w:rPr>
        <w:tab/>
      </w:r>
      <w:proofErr w:type="spellStart"/>
      <w:proofErr w:type="gramStart"/>
      <w:r w:rsidR="003D7661" w:rsidRPr="008B72E5">
        <w:rPr>
          <w:rFonts w:ascii="Sylfaen" w:hAnsi="Sylfaen" w:cs="Sylfaen"/>
          <w:sz w:val="24"/>
          <w:szCs w:val="24"/>
        </w:rPr>
        <w:t>ინფორმაციული</w:t>
      </w:r>
      <w:proofErr w:type="spellEnd"/>
      <w:proofErr w:type="gram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უსაფრთხოების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საბჭოს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ორგანიზაციული</w:t>
      </w:r>
      <w:proofErr w:type="spellEnd"/>
      <w:r w:rsidR="003D7661"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="003D7661" w:rsidRPr="008B72E5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8B72E5">
        <w:rPr>
          <w:rFonts w:ascii="Sylfaen" w:hAnsi="Sylfaen" w:cs="Sylfaen"/>
          <w:sz w:val="24"/>
          <w:szCs w:val="24"/>
          <w:lang w:val="ka-GE"/>
        </w:rPr>
        <w:t>;</w:t>
      </w:r>
    </w:p>
    <w:p w:rsidR="000F48B8" w:rsidRPr="008B72E5" w:rsidRDefault="002C0D59" w:rsidP="002C0D59">
      <w:pPr>
        <w:pStyle w:val="HTMLPreformatted"/>
        <w:shd w:val="clear" w:color="auto" w:fill="FFFFFF"/>
        <w:tabs>
          <w:tab w:val="clear" w:pos="916"/>
          <w:tab w:val="left" w:pos="709"/>
        </w:tabs>
        <w:jc w:val="both"/>
        <w:rPr>
          <w:rFonts w:ascii="Sylfaen" w:hAnsi="Sylfaen"/>
          <w:sz w:val="24"/>
          <w:szCs w:val="24"/>
          <w:lang w:val="ka-GE"/>
        </w:rPr>
      </w:pPr>
      <w:r w:rsidRPr="008B72E5">
        <w:rPr>
          <w:rFonts w:ascii="Sylfaen" w:hAnsi="Sylfaen"/>
          <w:sz w:val="24"/>
          <w:szCs w:val="24"/>
          <w:lang w:val="ka-GE"/>
        </w:rPr>
        <w:tab/>
      </w:r>
      <w:r w:rsidRPr="008B72E5">
        <w:rPr>
          <w:rFonts w:ascii="Sylfaen" w:hAnsi="Sylfaen" w:cs="Sylfaen"/>
          <w:sz w:val="24"/>
          <w:szCs w:val="24"/>
          <w:lang w:val="ka-GE"/>
        </w:rPr>
        <w:t>„ინფორმაციული</w:t>
      </w:r>
      <w:r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8B72E5">
        <w:rPr>
          <w:rFonts w:ascii="BPG GEL DejaVu Sans" w:hAnsi="BPG GEL DejaVu Sans" w:cs="BPG GEL DejaVu Sans"/>
          <w:sz w:val="24"/>
          <w:szCs w:val="24"/>
          <w:lang w:val="ka-GE"/>
        </w:rPr>
        <w:t xml:space="preserve"> </w:t>
      </w:r>
      <w:r w:rsidRPr="008B72E5">
        <w:rPr>
          <w:rFonts w:ascii="Sylfaen" w:hAnsi="Sylfaen" w:cs="Sylfaen"/>
          <w:sz w:val="24"/>
          <w:szCs w:val="24"/>
          <w:lang w:val="ka-GE"/>
        </w:rPr>
        <w:t xml:space="preserve">შესახებ“ </w:t>
      </w:r>
      <w:r w:rsidRPr="008B72E5">
        <w:rPr>
          <w:rFonts w:ascii="Sylfaen" w:eastAsia="Sylfaen" w:hAnsi="Sylfaen"/>
          <w:sz w:val="24"/>
          <w:szCs w:val="24"/>
          <w:lang w:val="ka-GE"/>
        </w:rPr>
        <w:t xml:space="preserve">საქართველოს კანონით </w:t>
      </w:r>
      <w:r w:rsidR="000F48B8" w:rsidRPr="008B72E5">
        <w:rPr>
          <w:rFonts w:ascii="Sylfaen" w:hAnsi="Sylfaen"/>
          <w:sz w:val="24"/>
          <w:szCs w:val="24"/>
          <w:lang w:val="ka-GE"/>
        </w:rPr>
        <w:t>განსაზღვრული დოკუმნეტების საბჭოზე განსახილველად მომზადება  და მათი ხელმისაწვდომობის უზრუნველყოფა</w:t>
      </w:r>
      <w:r w:rsidRPr="008B72E5">
        <w:rPr>
          <w:rFonts w:ascii="Sylfaen" w:hAnsi="Sylfaen"/>
          <w:sz w:val="24"/>
          <w:szCs w:val="24"/>
          <w:lang w:val="ka-GE"/>
        </w:rPr>
        <w:t>;</w:t>
      </w:r>
    </w:p>
    <w:p w:rsidR="006D4FBC" w:rsidRPr="008B72E5" w:rsidRDefault="002C0D59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8B72E5">
        <w:rPr>
          <w:rFonts w:ascii="Sylfaen" w:hAnsi="Sylfaen" w:cs="Sylfaen"/>
          <w:sz w:val="24"/>
          <w:szCs w:val="24"/>
        </w:rPr>
        <w:t>ხელმძღვანელის</w:t>
      </w:r>
      <w:proofErr w:type="spellEnd"/>
      <w:proofErr w:type="gram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დავალებით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დამატებითი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ფუნქციების</w:t>
      </w:r>
      <w:proofErr w:type="spellEnd"/>
      <w:r w:rsidRPr="008B72E5">
        <w:rPr>
          <w:rFonts w:ascii="inherit" w:hAnsi="inherit"/>
          <w:sz w:val="24"/>
          <w:szCs w:val="24"/>
        </w:rPr>
        <w:t xml:space="preserve"> </w:t>
      </w:r>
      <w:proofErr w:type="spellStart"/>
      <w:r w:rsidRPr="008B72E5">
        <w:rPr>
          <w:rFonts w:ascii="Sylfaen" w:hAnsi="Sylfaen" w:cs="Sylfaen"/>
          <w:sz w:val="24"/>
          <w:szCs w:val="24"/>
        </w:rPr>
        <w:t>შესრულება</w:t>
      </w:r>
      <w:proofErr w:type="spellEnd"/>
      <w:r w:rsidRPr="008B72E5">
        <w:rPr>
          <w:rFonts w:ascii="inherit" w:hAnsi="inherit"/>
          <w:sz w:val="24"/>
          <w:szCs w:val="24"/>
        </w:rPr>
        <w:t>.</w:t>
      </w:r>
    </w:p>
    <w:p w:rsidR="003D7661" w:rsidRPr="008B72E5" w:rsidRDefault="003D7661" w:rsidP="002C0D5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6D4FBC" w:rsidRPr="008B72E5" w:rsidRDefault="006D4FBC" w:rsidP="003F25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FF0000"/>
          <w:sz w:val="24"/>
          <w:szCs w:val="24"/>
        </w:rPr>
      </w:pPr>
    </w:p>
    <w:p w:rsidR="002C0D59" w:rsidRPr="008B72E5" w:rsidRDefault="009115F6" w:rsidP="003F25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B72E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2C0D59" w:rsidRPr="008B72E5" w:rsidRDefault="002C0D59" w:rsidP="003F25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D4FBC" w:rsidRPr="008B72E5" w:rsidRDefault="006D4FBC" w:rsidP="002C0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color w:val="FF0000"/>
          <w:sz w:val="24"/>
          <w:szCs w:val="24"/>
          <w:lang w:val="ka-GE"/>
        </w:rPr>
      </w:pPr>
      <w:r w:rsidRPr="008B72E5">
        <w:rPr>
          <w:rFonts w:ascii="Sylfaen" w:hAnsi="Sylfaen" w:cs="Sylfaen"/>
          <w:b/>
          <w:color w:val="FF0000"/>
          <w:sz w:val="24"/>
          <w:szCs w:val="24"/>
          <w:lang w:val="ka-GE"/>
        </w:rPr>
        <w:t>შრომის ანაზღაურება ???</w:t>
      </w:r>
    </w:p>
    <w:p w:rsidR="003F2519" w:rsidRPr="008B72E5" w:rsidRDefault="003F2519" w:rsidP="00101E43">
      <w:pPr>
        <w:spacing w:after="0" w:line="240" w:lineRule="auto"/>
        <w:ind w:firstLine="720"/>
        <w:jc w:val="both"/>
        <w:rPr>
          <w:rFonts w:ascii="Sylfaen" w:hAnsi="Sylfaen"/>
          <w:bCs/>
          <w:sz w:val="24"/>
          <w:szCs w:val="24"/>
          <w:lang w:val="ka-GE"/>
        </w:rPr>
      </w:pPr>
    </w:p>
    <w:sectPr w:rsidR="003F2519" w:rsidRPr="008B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AD" w:rsidRDefault="00E52AAD" w:rsidP="00A87B9E">
      <w:pPr>
        <w:spacing w:after="0" w:line="240" w:lineRule="auto"/>
      </w:pPr>
      <w:r>
        <w:separator/>
      </w:r>
    </w:p>
  </w:endnote>
  <w:endnote w:type="continuationSeparator" w:id="0">
    <w:p w:rsidR="00E52AAD" w:rsidRDefault="00E52AAD" w:rsidP="00A8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PG GEL DejaVu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AD" w:rsidRDefault="00E52AAD" w:rsidP="00A87B9E">
      <w:pPr>
        <w:spacing w:after="0" w:line="240" w:lineRule="auto"/>
      </w:pPr>
      <w:r>
        <w:separator/>
      </w:r>
    </w:p>
  </w:footnote>
  <w:footnote w:type="continuationSeparator" w:id="0">
    <w:p w:rsidR="00E52AAD" w:rsidRDefault="00E52AAD" w:rsidP="00A87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FC"/>
    <w:rsid w:val="00012CDE"/>
    <w:rsid w:val="00027453"/>
    <w:rsid w:val="00071DDE"/>
    <w:rsid w:val="00086490"/>
    <w:rsid w:val="000E3010"/>
    <w:rsid w:val="000E36BD"/>
    <w:rsid w:val="000F48B8"/>
    <w:rsid w:val="00101E43"/>
    <w:rsid w:val="00124D56"/>
    <w:rsid w:val="0014473F"/>
    <w:rsid w:val="00162CAD"/>
    <w:rsid w:val="00164734"/>
    <w:rsid w:val="001C533D"/>
    <w:rsid w:val="00201DC2"/>
    <w:rsid w:val="00245066"/>
    <w:rsid w:val="0025553A"/>
    <w:rsid w:val="002660B8"/>
    <w:rsid w:val="002B5D9A"/>
    <w:rsid w:val="002C0D59"/>
    <w:rsid w:val="002F7056"/>
    <w:rsid w:val="00334DFF"/>
    <w:rsid w:val="00365885"/>
    <w:rsid w:val="0039529B"/>
    <w:rsid w:val="003D7661"/>
    <w:rsid w:val="003E01E0"/>
    <w:rsid w:val="003F2519"/>
    <w:rsid w:val="00405EB4"/>
    <w:rsid w:val="00430C0B"/>
    <w:rsid w:val="004B0CF5"/>
    <w:rsid w:val="004B1C6C"/>
    <w:rsid w:val="004F23BB"/>
    <w:rsid w:val="005627FA"/>
    <w:rsid w:val="005755AF"/>
    <w:rsid w:val="005947EF"/>
    <w:rsid w:val="005A4F71"/>
    <w:rsid w:val="005C221D"/>
    <w:rsid w:val="005C2F6C"/>
    <w:rsid w:val="00617386"/>
    <w:rsid w:val="00626E93"/>
    <w:rsid w:val="006C2E24"/>
    <w:rsid w:val="006C7B57"/>
    <w:rsid w:val="006D4FBC"/>
    <w:rsid w:val="006D5DEC"/>
    <w:rsid w:val="006E45F7"/>
    <w:rsid w:val="00700F3A"/>
    <w:rsid w:val="007A6DBA"/>
    <w:rsid w:val="007B0410"/>
    <w:rsid w:val="007C7FCA"/>
    <w:rsid w:val="008010FC"/>
    <w:rsid w:val="00834CB7"/>
    <w:rsid w:val="008411DD"/>
    <w:rsid w:val="00892F2A"/>
    <w:rsid w:val="008A7AAB"/>
    <w:rsid w:val="008B72E5"/>
    <w:rsid w:val="009115F6"/>
    <w:rsid w:val="0096568E"/>
    <w:rsid w:val="00965782"/>
    <w:rsid w:val="0097195E"/>
    <w:rsid w:val="0097217F"/>
    <w:rsid w:val="009D1CEF"/>
    <w:rsid w:val="00A158B4"/>
    <w:rsid w:val="00A23FA6"/>
    <w:rsid w:val="00A36197"/>
    <w:rsid w:val="00A5570A"/>
    <w:rsid w:val="00A87B9E"/>
    <w:rsid w:val="00A900AB"/>
    <w:rsid w:val="00AF4F0B"/>
    <w:rsid w:val="00B115D5"/>
    <w:rsid w:val="00B65EC9"/>
    <w:rsid w:val="00BA2CAC"/>
    <w:rsid w:val="00BC41FC"/>
    <w:rsid w:val="00BC6B79"/>
    <w:rsid w:val="00BD1D99"/>
    <w:rsid w:val="00BE2457"/>
    <w:rsid w:val="00BF59B9"/>
    <w:rsid w:val="00C02A63"/>
    <w:rsid w:val="00C04044"/>
    <w:rsid w:val="00C17DA3"/>
    <w:rsid w:val="00C34055"/>
    <w:rsid w:val="00CF3D0D"/>
    <w:rsid w:val="00D141FE"/>
    <w:rsid w:val="00D23E7A"/>
    <w:rsid w:val="00DD5736"/>
    <w:rsid w:val="00DF1F48"/>
    <w:rsid w:val="00E433EF"/>
    <w:rsid w:val="00E5277B"/>
    <w:rsid w:val="00E52AAD"/>
    <w:rsid w:val="00E53AE0"/>
    <w:rsid w:val="00E54DB5"/>
    <w:rsid w:val="00E815EF"/>
    <w:rsid w:val="00EB0797"/>
    <w:rsid w:val="00EC591A"/>
    <w:rsid w:val="00ED5D42"/>
    <w:rsid w:val="00F04870"/>
    <w:rsid w:val="00F1188A"/>
    <w:rsid w:val="00F214F5"/>
    <w:rsid w:val="00F76D59"/>
    <w:rsid w:val="00F97546"/>
    <w:rsid w:val="00FA7B55"/>
    <w:rsid w:val="00FC7671"/>
    <w:rsid w:val="00FD7F65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1DC2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7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B9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B9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201DC2"/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5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570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1DC2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7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B9E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B9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201DC2"/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5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570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52A9-00E4-416E-8AC6-A9F54AC6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Dolidze</dc:creator>
  <cp:lastModifiedBy>Alexi Zhvania</cp:lastModifiedBy>
  <cp:revision>37</cp:revision>
  <cp:lastPrinted>2018-01-04T09:04:00Z</cp:lastPrinted>
  <dcterms:created xsi:type="dcterms:W3CDTF">2018-04-18T11:13:00Z</dcterms:created>
  <dcterms:modified xsi:type="dcterms:W3CDTF">2018-04-18T11:42:00Z</dcterms:modified>
</cp:coreProperties>
</file>